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0E" w:rsidRPr="002050B8" w:rsidRDefault="001133E9" w:rsidP="00107E98">
      <w:pPr>
        <w:tabs>
          <w:tab w:val="left" w:pos="360"/>
        </w:tabs>
        <w:jc w:val="center"/>
        <w:rPr>
          <w:rFonts w:ascii="Times New Roman" w:hAnsi="Times New Roman" w:cs="Times New Roman"/>
          <w:color w:val="FF0000"/>
          <w:sz w:val="24"/>
          <w:szCs w:val="24"/>
        </w:rPr>
      </w:pPr>
      <w:r w:rsidRPr="002050B8">
        <w:rPr>
          <w:rFonts w:ascii="Times New Roman" w:hAnsi="Times New Roman" w:cs="Times New Roman"/>
          <w:color w:val="FF0000"/>
          <w:sz w:val="24"/>
          <w:szCs w:val="24"/>
        </w:rPr>
        <w:t xml:space="preserve">AHŞAP </w:t>
      </w:r>
      <w:r w:rsidR="00F27FF8" w:rsidRPr="002050B8">
        <w:rPr>
          <w:rFonts w:ascii="Times New Roman" w:hAnsi="Times New Roman" w:cs="Times New Roman"/>
          <w:color w:val="FF0000"/>
          <w:sz w:val="24"/>
          <w:szCs w:val="24"/>
        </w:rPr>
        <w:t>ÇATILI PİKNİK MASASI</w:t>
      </w:r>
      <w:r w:rsidR="00107E98" w:rsidRPr="002050B8">
        <w:rPr>
          <w:rFonts w:ascii="Times New Roman" w:hAnsi="Times New Roman" w:cs="Times New Roman"/>
          <w:color w:val="FF0000"/>
          <w:sz w:val="24"/>
          <w:szCs w:val="24"/>
        </w:rPr>
        <w:t xml:space="preserve"> TEKNİK ŞARTNAMESİ</w:t>
      </w:r>
    </w:p>
    <w:p w:rsidR="007331C9" w:rsidRPr="002050B8" w:rsidRDefault="00107E98" w:rsidP="007331C9">
      <w:pPr>
        <w:pStyle w:val="ListeParagraf"/>
        <w:tabs>
          <w:tab w:val="left" w:pos="360"/>
        </w:tabs>
        <w:ind w:left="360" w:firstLine="348"/>
        <w:jc w:val="center"/>
      </w:pPr>
      <w:r w:rsidRPr="002050B8">
        <w:rPr>
          <w:noProof/>
        </w:rPr>
        <w:drawing>
          <wp:anchor distT="0" distB="0" distL="114300" distR="114300" simplePos="0" relativeHeight="251668992" behindDoc="0" locked="0" layoutInCell="1" allowOverlap="1" wp14:anchorId="249D4602" wp14:editId="40936ECD">
            <wp:simplePos x="0" y="0"/>
            <wp:positionH relativeFrom="column">
              <wp:posOffset>1711960</wp:posOffset>
            </wp:positionH>
            <wp:positionV relativeFrom="paragraph">
              <wp:posOffset>129540</wp:posOffset>
            </wp:positionV>
            <wp:extent cx="2363142" cy="1800000"/>
            <wp:effectExtent l="133350" t="114300" r="94615" b="124460"/>
            <wp:wrapThrough wrapText="bothSides">
              <wp:wrapPolygon edited="0">
                <wp:start x="-871" y="-1372"/>
                <wp:lineTo x="-1219" y="-915"/>
                <wp:lineTo x="-1045" y="23094"/>
                <wp:lineTo x="22465" y="23094"/>
                <wp:lineTo x="22465" y="-1372"/>
                <wp:lineTo x="-871" y="-1372"/>
              </wp:wrapPolygon>
            </wp:wrapThrough>
            <wp:docPr id="5" name="4 Resim" descr="R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14.jpg"/>
                    <pic:cNvPicPr/>
                  </pic:nvPicPr>
                  <pic:blipFill>
                    <a:blip r:embed="rId5" cstate="print"/>
                    <a:stretch>
                      <a:fillRect/>
                    </a:stretch>
                  </pic:blipFill>
                  <pic:spPr>
                    <a:xfrm>
                      <a:off x="0" y="0"/>
                      <a:ext cx="2363142" cy="18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7331C9" w:rsidRPr="002050B8" w:rsidRDefault="007331C9" w:rsidP="00F27FF8">
      <w:pPr>
        <w:pStyle w:val="ListeParagraf"/>
        <w:tabs>
          <w:tab w:val="left" w:pos="360"/>
        </w:tabs>
        <w:ind w:left="360" w:firstLine="348"/>
        <w:jc w:val="center"/>
      </w:pPr>
    </w:p>
    <w:p w:rsidR="00F27FF8" w:rsidRPr="002050B8" w:rsidRDefault="00F27FF8" w:rsidP="00F27FF8">
      <w:pPr>
        <w:pStyle w:val="ListeParagraf"/>
        <w:tabs>
          <w:tab w:val="left" w:pos="360"/>
        </w:tabs>
        <w:ind w:left="360" w:firstLine="348"/>
        <w:jc w:val="center"/>
      </w:pPr>
    </w:p>
    <w:p w:rsidR="00F27FF8" w:rsidRPr="002050B8" w:rsidRDefault="00F27FF8" w:rsidP="00F27FF8">
      <w:pPr>
        <w:pStyle w:val="ListeParagraf"/>
        <w:tabs>
          <w:tab w:val="left" w:pos="360"/>
        </w:tabs>
        <w:ind w:left="360" w:firstLine="348"/>
        <w:jc w:val="center"/>
      </w:pPr>
    </w:p>
    <w:p w:rsidR="007331C9" w:rsidRPr="002050B8" w:rsidRDefault="007331C9" w:rsidP="00F27FF8">
      <w:pPr>
        <w:pStyle w:val="ListeParagraf"/>
        <w:tabs>
          <w:tab w:val="left" w:pos="360"/>
        </w:tabs>
        <w:ind w:left="360" w:firstLine="348"/>
        <w:jc w:val="center"/>
      </w:pPr>
    </w:p>
    <w:p w:rsidR="00C51748" w:rsidRPr="002050B8" w:rsidRDefault="00C51748" w:rsidP="00F27FF8">
      <w:pPr>
        <w:pStyle w:val="ListeParagraf"/>
        <w:tabs>
          <w:tab w:val="left" w:pos="360"/>
        </w:tabs>
        <w:ind w:left="360" w:firstLine="348"/>
        <w:jc w:val="center"/>
      </w:pPr>
    </w:p>
    <w:p w:rsidR="00C51748" w:rsidRPr="002050B8" w:rsidRDefault="00C51748" w:rsidP="00F27FF8">
      <w:pPr>
        <w:pStyle w:val="ListeParagraf"/>
        <w:tabs>
          <w:tab w:val="left" w:pos="360"/>
        </w:tabs>
        <w:ind w:left="360" w:firstLine="348"/>
        <w:jc w:val="center"/>
      </w:pPr>
    </w:p>
    <w:p w:rsidR="00C51748" w:rsidRPr="002050B8" w:rsidRDefault="00C51748" w:rsidP="00F27FF8">
      <w:pPr>
        <w:pStyle w:val="ListeParagraf"/>
        <w:tabs>
          <w:tab w:val="left" w:pos="360"/>
        </w:tabs>
        <w:ind w:left="360" w:firstLine="348"/>
        <w:jc w:val="center"/>
      </w:pPr>
    </w:p>
    <w:p w:rsidR="00F27FF8" w:rsidRPr="002050B8" w:rsidRDefault="00F27FF8" w:rsidP="00F27FF8">
      <w:pPr>
        <w:jc w:val="center"/>
        <w:rPr>
          <w:rFonts w:ascii="Times New Roman" w:hAnsi="Times New Roman" w:cs="Times New Roman"/>
          <w:b/>
          <w:bCs/>
          <w:sz w:val="24"/>
          <w:szCs w:val="24"/>
          <w:u w:val="single"/>
        </w:rPr>
      </w:pPr>
    </w:p>
    <w:p w:rsidR="00BC402C" w:rsidRPr="002050B8" w:rsidRDefault="00BC402C" w:rsidP="00F27FF8">
      <w:pPr>
        <w:jc w:val="center"/>
        <w:rPr>
          <w:rFonts w:ascii="Times New Roman" w:hAnsi="Times New Roman" w:cs="Times New Roman"/>
          <w:b/>
          <w:bCs/>
          <w:sz w:val="24"/>
          <w:szCs w:val="24"/>
          <w:u w:val="single"/>
        </w:rPr>
      </w:pPr>
    </w:p>
    <w:p w:rsidR="00BC402C" w:rsidRPr="002050B8" w:rsidRDefault="00BC402C" w:rsidP="00F27FF8">
      <w:pPr>
        <w:jc w:val="center"/>
        <w:rPr>
          <w:rFonts w:ascii="Times New Roman" w:hAnsi="Times New Roman" w:cs="Times New Roman"/>
          <w:b/>
          <w:bCs/>
          <w:sz w:val="24"/>
          <w:szCs w:val="24"/>
          <w:u w:val="single"/>
        </w:rPr>
      </w:pPr>
    </w:p>
    <w:p w:rsidR="00F27FF8" w:rsidRPr="002050B8" w:rsidRDefault="00F27FF8" w:rsidP="00F27FF8">
      <w:pPr>
        <w:pStyle w:val="ListeParagraf"/>
        <w:numPr>
          <w:ilvl w:val="0"/>
          <w:numId w:val="3"/>
        </w:numPr>
        <w:jc w:val="both"/>
        <w:rPr>
          <w:b/>
          <w:bCs/>
        </w:rPr>
      </w:pPr>
      <w:r w:rsidRPr="002050B8">
        <w:rPr>
          <w:b/>
          <w:bCs/>
        </w:rPr>
        <w:t xml:space="preserve">GENEL HUSUSLAR </w:t>
      </w:r>
    </w:p>
    <w:p w:rsidR="00F27FF8" w:rsidRPr="002050B8" w:rsidRDefault="00F27FF8" w:rsidP="00F27FF8">
      <w:pPr>
        <w:pStyle w:val="ListeParagraf"/>
        <w:ind w:left="180"/>
        <w:jc w:val="both"/>
        <w:rPr>
          <w:bCs/>
        </w:rPr>
      </w:pPr>
    </w:p>
    <w:p w:rsidR="00F27FF8" w:rsidRPr="002050B8" w:rsidRDefault="00F27FF8" w:rsidP="00F27FF8">
      <w:pPr>
        <w:pStyle w:val="Balk2"/>
        <w:numPr>
          <w:ilvl w:val="0"/>
          <w:numId w:val="2"/>
        </w:numPr>
        <w:spacing w:before="0" w:after="0" w:line="360" w:lineRule="auto"/>
        <w:jc w:val="both"/>
        <w:rPr>
          <w:rFonts w:ascii="Times New Roman" w:eastAsiaTheme="minorEastAsia" w:hAnsi="Times New Roman"/>
          <w:b w:val="0"/>
          <w:i w:val="0"/>
          <w:szCs w:val="24"/>
          <w:lang w:val="tr-TR"/>
        </w:rPr>
      </w:pPr>
      <w:r w:rsidRPr="002050B8">
        <w:rPr>
          <w:rFonts w:ascii="Times New Roman" w:eastAsiaTheme="minorEastAsia" w:hAnsi="Times New Roman"/>
          <w:b w:val="0"/>
          <w:i w:val="0"/>
          <w:szCs w:val="24"/>
          <w:lang w:val="tr-TR"/>
        </w:rPr>
        <w:t>Çatılı Piknik Masası ekli teknik çizimine uygun olacak şekilde aşağıda ahşaba ait verilen özellikte imal edilecektir.</w:t>
      </w:r>
    </w:p>
    <w:p w:rsidR="00F27FF8" w:rsidRPr="002050B8" w:rsidRDefault="00F27FF8" w:rsidP="00F27FF8">
      <w:pPr>
        <w:pStyle w:val="Balk2"/>
        <w:numPr>
          <w:ilvl w:val="0"/>
          <w:numId w:val="2"/>
        </w:numPr>
        <w:spacing w:before="0" w:after="0" w:line="360" w:lineRule="auto"/>
        <w:jc w:val="both"/>
        <w:rPr>
          <w:rFonts w:ascii="Times New Roman" w:eastAsiaTheme="minorEastAsia" w:hAnsi="Times New Roman"/>
          <w:b w:val="0"/>
          <w:i w:val="0"/>
          <w:szCs w:val="24"/>
          <w:lang w:val="tr-TR"/>
        </w:rPr>
      </w:pPr>
      <w:r w:rsidRPr="002050B8">
        <w:rPr>
          <w:rFonts w:ascii="Times New Roman" w:eastAsiaTheme="minorEastAsia" w:hAnsi="Times New Roman"/>
          <w:b w:val="0"/>
          <w:i w:val="0"/>
          <w:szCs w:val="24"/>
          <w:lang w:val="tr-TR"/>
        </w:rPr>
        <w:t>İmalat için kullanılacak ahşap hammaddesi,1. sınıf Sarı Çam (</w:t>
      </w:r>
      <w:proofErr w:type="spellStart"/>
      <w:r w:rsidRPr="002050B8">
        <w:rPr>
          <w:rFonts w:ascii="Times New Roman" w:eastAsiaTheme="minorEastAsia" w:hAnsi="Times New Roman"/>
          <w:b w:val="0"/>
          <w:i w:val="0"/>
          <w:szCs w:val="24"/>
          <w:lang w:val="tr-TR"/>
        </w:rPr>
        <w:t>Pinus</w:t>
      </w:r>
      <w:proofErr w:type="spellEnd"/>
      <w:r w:rsidRPr="002050B8">
        <w:rPr>
          <w:rFonts w:ascii="Times New Roman" w:eastAsiaTheme="minorEastAsia" w:hAnsi="Times New Roman"/>
          <w:b w:val="0"/>
          <w:i w:val="0"/>
          <w:szCs w:val="24"/>
          <w:lang w:val="tr-TR"/>
        </w:rPr>
        <w:t xml:space="preserve"> </w:t>
      </w:r>
      <w:proofErr w:type="spellStart"/>
      <w:r w:rsidRPr="002050B8">
        <w:rPr>
          <w:rFonts w:ascii="Times New Roman" w:eastAsiaTheme="minorEastAsia" w:hAnsi="Times New Roman"/>
          <w:b w:val="0"/>
          <w:i w:val="0"/>
          <w:szCs w:val="24"/>
          <w:lang w:val="tr-TR"/>
        </w:rPr>
        <w:t>sylvestris</w:t>
      </w:r>
      <w:proofErr w:type="spellEnd"/>
      <w:r w:rsidRPr="002050B8">
        <w:rPr>
          <w:rFonts w:ascii="Times New Roman" w:eastAsiaTheme="minorEastAsia" w:hAnsi="Times New Roman"/>
          <w:b w:val="0"/>
          <w:i w:val="0"/>
          <w:szCs w:val="24"/>
          <w:lang w:val="tr-TR"/>
        </w:rPr>
        <w:t xml:space="preserve"> ) kereste olacaktır.</w:t>
      </w:r>
    </w:p>
    <w:p w:rsidR="00F27FF8" w:rsidRPr="002050B8" w:rsidRDefault="00F27FF8" w:rsidP="00F27FF8">
      <w:pPr>
        <w:pStyle w:val="Balk2"/>
        <w:numPr>
          <w:ilvl w:val="0"/>
          <w:numId w:val="2"/>
        </w:numPr>
        <w:spacing w:before="0" w:after="0" w:line="360" w:lineRule="auto"/>
        <w:jc w:val="both"/>
        <w:rPr>
          <w:rFonts w:ascii="Times New Roman" w:eastAsiaTheme="minorEastAsia" w:hAnsi="Times New Roman"/>
          <w:b w:val="0"/>
          <w:i w:val="0"/>
          <w:szCs w:val="24"/>
          <w:lang w:val="tr-TR"/>
        </w:rPr>
      </w:pPr>
      <w:r w:rsidRPr="002050B8">
        <w:rPr>
          <w:rFonts w:ascii="Times New Roman" w:eastAsiaTheme="minorEastAsia" w:hAnsi="Times New Roman"/>
          <w:b w:val="0"/>
          <w:i w:val="0"/>
          <w:szCs w:val="24"/>
          <w:lang w:val="tr-TR"/>
        </w:rPr>
        <w:t>Ahşap kesitleri, projeye uygun olarak verilen net ölçülerdir.</w:t>
      </w:r>
    </w:p>
    <w:p w:rsidR="001D3B27" w:rsidRDefault="00F27FF8" w:rsidP="00F27FF8">
      <w:pPr>
        <w:pStyle w:val="Balk2"/>
        <w:numPr>
          <w:ilvl w:val="0"/>
          <w:numId w:val="2"/>
        </w:numPr>
        <w:spacing w:before="0" w:after="0" w:line="360" w:lineRule="auto"/>
        <w:jc w:val="both"/>
        <w:rPr>
          <w:rFonts w:ascii="Times New Roman" w:eastAsiaTheme="minorEastAsia" w:hAnsi="Times New Roman"/>
          <w:b w:val="0"/>
          <w:i w:val="0"/>
          <w:szCs w:val="24"/>
          <w:lang w:val="tr-TR"/>
        </w:rPr>
      </w:pPr>
      <w:r w:rsidRPr="002050B8">
        <w:rPr>
          <w:rFonts w:ascii="Times New Roman" w:eastAsiaTheme="minorEastAsia" w:hAnsi="Times New Roman"/>
          <w:b w:val="0"/>
          <w:i w:val="0"/>
          <w:szCs w:val="24"/>
          <w:lang w:val="tr-TR"/>
        </w:rPr>
        <w:t xml:space="preserve">İmalatta kullanılacak ahşap malzemede olacak özellikler, </w:t>
      </w:r>
    </w:p>
    <w:p w:rsidR="001D3B27" w:rsidRDefault="001D3B27" w:rsidP="00F27FF8">
      <w:pPr>
        <w:pStyle w:val="Balk2"/>
        <w:numPr>
          <w:ilvl w:val="0"/>
          <w:numId w:val="2"/>
        </w:numPr>
        <w:spacing w:before="0" w:after="0" w:line="360" w:lineRule="auto"/>
        <w:jc w:val="both"/>
        <w:rPr>
          <w:rFonts w:ascii="Times New Roman" w:eastAsiaTheme="minorEastAsia" w:hAnsi="Times New Roman"/>
          <w:b w:val="0"/>
          <w:i w:val="0"/>
          <w:szCs w:val="24"/>
          <w:lang w:val="tr-TR"/>
        </w:rPr>
      </w:pPr>
      <w:r>
        <w:rPr>
          <w:rFonts w:ascii="Times New Roman" w:eastAsiaTheme="minorEastAsia" w:hAnsi="Times New Roman"/>
          <w:b w:val="0"/>
          <w:i w:val="0"/>
          <w:szCs w:val="24"/>
          <w:lang w:val="tr-TR"/>
        </w:rPr>
        <w:t>Budak:</w:t>
      </w:r>
      <w:r w:rsidR="00F27FF8" w:rsidRPr="002050B8">
        <w:rPr>
          <w:rFonts w:ascii="Times New Roman" w:eastAsiaTheme="minorEastAsia" w:hAnsi="Times New Roman"/>
          <w:b w:val="0"/>
          <w:i w:val="0"/>
          <w:szCs w:val="24"/>
          <w:lang w:val="tr-TR"/>
        </w:rPr>
        <w:t xml:space="preserve"> Her metrede sağlam 4 adet budak bulunabilir. Budak çapları toplam parça genişliğinin ¼ ‘ünü geçmeyecektir. Çürük, özürlü, kısmen kaynamış ve düşmüş budaklar bulunmayacaktır. </w:t>
      </w:r>
    </w:p>
    <w:p w:rsidR="001D3B27" w:rsidRDefault="00F27FF8" w:rsidP="00F27FF8">
      <w:pPr>
        <w:pStyle w:val="Balk2"/>
        <w:numPr>
          <w:ilvl w:val="0"/>
          <w:numId w:val="2"/>
        </w:numPr>
        <w:spacing w:before="0" w:after="0" w:line="360" w:lineRule="auto"/>
        <w:jc w:val="both"/>
        <w:rPr>
          <w:rFonts w:ascii="Times New Roman" w:eastAsiaTheme="minorEastAsia" w:hAnsi="Times New Roman"/>
          <w:b w:val="0"/>
          <w:i w:val="0"/>
          <w:szCs w:val="24"/>
          <w:lang w:val="tr-TR"/>
        </w:rPr>
      </w:pPr>
      <w:r w:rsidRPr="002050B8">
        <w:rPr>
          <w:rFonts w:ascii="Times New Roman" w:eastAsiaTheme="minorEastAsia" w:hAnsi="Times New Roman"/>
          <w:b w:val="0"/>
          <w:i w:val="0"/>
          <w:szCs w:val="24"/>
          <w:lang w:val="tr-TR"/>
        </w:rPr>
        <w:t>Çatlak</w:t>
      </w:r>
      <w:r w:rsidR="001D3B27">
        <w:rPr>
          <w:rFonts w:ascii="Times New Roman" w:eastAsiaTheme="minorEastAsia" w:hAnsi="Times New Roman"/>
          <w:b w:val="0"/>
          <w:i w:val="0"/>
          <w:szCs w:val="24"/>
          <w:lang w:val="tr-TR"/>
        </w:rPr>
        <w:t>:</w:t>
      </w:r>
      <w:r w:rsidRPr="002050B8">
        <w:rPr>
          <w:rFonts w:ascii="Times New Roman" w:eastAsiaTheme="minorEastAsia" w:hAnsi="Times New Roman"/>
          <w:b w:val="0"/>
          <w:i w:val="0"/>
          <w:szCs w:val="24"/>
          <w:lang w:val="tr-TR"/>
        </w:rPr>
        <w:t xml:space="preserve"> Halka çatlağı bulunmayacaktır. Kılcal çatlaklar bulunabilir (1-</w:t>
      </w:r>
      <w:smartTag w:uri="urn:schemas-microsoft-com:office:smarttags" w:element="metricconverter">
        <w:smartTagPr>
          <w:attr w:name="ProductID" w:val="2 mm"/>
        </w:smartTagPr>
        <w:r w:rsidRPr="002050B8">
          <w:rPr>
            <w:rFonts w:ascii="Times New Roman" w:eastAsiaTheme="minorEastAsia" w:hAnsi="Times New Roman"/>
            <w:b w:val="0"/>
            <w:i w:val="0"/>
            <w:szCs w:val="24"/>
            <w:lang w:val="tr-TR"/>
          </w:rPr>
          <w:t>2 mm</w:t>
        </w:r>
      </w:smartTag>
      <w:r w:rsidRPr="002050B8">
        <w:rPr>
          <w:rFonts w:ascii="Times New Roman" w:eastAsiaTheme="minorEastAsia" w:hAnsi="Times New Roman"/>
          <w:b w:val="0"/>
          <w:i w:val="0"/>
          <w:szCs w:val="24"/>
          <w:lang w:val="tr-TR"/>
        </w:rPr>
        <w:t xml:space="preserve">). Basınçlı </w:t>
      </w:r>
      <w:proofErr w:type="spellStart"/>
      <w:r w:rsidRPr="002050B8">
        <w:rPr>
          <w:rFonts w:ascii="Times New Roman" w:eastAsiaTheme="minorEastAsia" w:hAnsi="Times New Roman"/>
          <w:b w:val="0"/>
          <w:i w:val="0"/>
          <w:szCs w:val="24"/>
          <w:lang w:val="tr-TR"/>
        </w:rPr>
        <w:t>emprenye</w:t>
      </w:r>
      <w:proofErr w:type="spellEnd"/>
      <w:r w:rsidRPr="002050B8">
        <w:rPr>
          <w:rFonts w:ascii="Times New Roman" w:eastAsiaTheme="minorEastAsia" w:hAnsi="Times New Roman"/>
          <w:b w:val="0"/>
          <w:i w:val="0"/>
          <w:szCs w:val="24"/>
          <w:lang w:val="tr-TR"/>
        </w:rPr>
        <w:t xml:space="preserve"> ortamının getirdiği şartnamelerde uygun baş ve boy çatlakları bulunabilir, ancak tolerans sınırl</w:t>
      </w:r>
      <w:r w:rsidR="001D3B27">
        <w:rPr>
          <w:rFonts w:ascii="Times New Roman" w:eastAsiaTheme="minorEastAsia" w:hAnsi="Times New Roman"/>
          <w:b w:val="0"/>
          <w:i w:val="0"/>
          <w:szCs w:val="24"/>
          <w:lang w:val="tr-TR"/>
        </w:rPr>
        <w:t>arında olmalıdır. Reçine kesesi</w:t>
      </w:r>
      <w:r w:rsidRPr="002050B8">
        <w:rPr>
          <w:rFonts w:ascii="Times New Roman" w:eastAsiaTheme="minorEastAsia" w:hAnsi="Times New Roman"/>
          <w:b w:val="0"/>
          <w:i w:val="0"/>
          <w:szCs w:val="24"/>
          <w:lang w:val="tr-TR"/>
        </w:rPr>
        <w:t>: Uzunluğu her metrede 10 cm‘yi geçmeyip 1 adet bulunabilir. Damlayan, çeken reçine bulunmayacaktır. İç kabuk bulunmayacaktır. Çürük kovuk bulunmayacaktır. Böcek deliği bulunmayacaktır. İmalat kusuru bulunmayıp sadece belirlenen toleranslar çerç</w:t>
      </w:r>
      <w:r w:rsidR="001D3B27">
        <w:rPr>
          <w:rFonts w:ascii="Times New Roman" w:eastAsiaTheme="minorEastAsia" w:hAnsi="Times New Roman"/>
          <w:b w:val="0"/>
          <w:i w:val="0"/>
          <w:szCs w:val="24"/>
          <w:lang w:val="tr-TR"/>
        </w:rPr>
        <w:t>evesinde sapma olabilir. Eğilme</w:t>
      </w:r>
      <w:r w:rsidRPr="002050B8">
        <w:rPr>
          <w:rFonts w:ascii="Times New Roman" w:eastAsiaTheme="minorEastAsia" w:hAnsi="Times New Roman"/>
          <w:b w:val="0"/>
          <w:i w:val="0"/>
          <w:szCs w:val="24"/>
          <w:lang w:val="tr-TR"/>
        </w:rPr>
        <w:t xml:space="preserve">: Parça boyunun 1/50’sini geçmeyecektir. Çarpılmalar parça genişliğinin 1/100’nü geçmeyecektir. </w:t>
      </w:r>
    </w:p>
    <w:p w:rsidR="001D3B27" w:rsidRDefault="001D3B27" w:rsidP="00F27FF8">
      <w:pPr>
        <w:pStyle w:val="Balk2"/>
        <w:numPr>
          <w:ilvl w:val="0"/>
          <w:numId w:val="2"/>
        </w:numPr>
        <w:spacing w:before="0" w:after="0" w:line="360" w:lineRule="auto"/>
        <w:jc w:val="both"/>
        <w:rPr>
          <w:rFonts w:ascii="Times New Roman" w:eastAsiaTheme="minorEastAsia" w:hAnsi="Times New Roman"/>
          <w:b w:val="0"/>
          <w:i w:val="0"/>
          <w:szCs w:val="24"/>
          <w:lang w:val="tr-TR"/>
        </w:rPr>
      </w:pPr>
      <w:r>
        <w:rPr>
          <w:rFonts w:ascii="Times New Roman" w:eastAsiaTheme="minorEastAsia" w:hAnsi="Times New Roman"/>
          <w:b w:val="0"/>
          <w:i w:val="0"/>
          <w:szCs w:val="24"/>
          <w:lang w:val="tr-TR"/>
        </w:rPr>
        <w:t>Burulma</w:t>
      </w:r>
      <w:r w:rsidR="00F27FF8" w:rsidRPr="002050B8">
        <w:rPr>
          <w:rFonts w:ascii="Times New Roman" w:eastAsiaTheme="minorEastAsia" w:hAnsi="Times New Roman"/>
          <w:b w:val="0"/>
          <w:i w:val="0"/>
          <w:szCs w:val="24"/>
          <w:lang w:val="tr-TR"/>
        </w:rPr>
        <w:t xml:space="preserve">: </w:t>
      </w:r>
      <w:proofErr w:type="gramStart"/>
      <w:r w:rsidR="00F27FF8" w:rsidRPr="002050B8">
        <w:rPr>
          <w:rFonts w:ascii="Times New Roman" w:eastAsiaTheme="minorEastAsia" w:hAnsi="Times New Roman"/>
          <w:b w:val="0"/>
          <w:i w:val="0"/>
          <w:szCs w:val="24"/>
          <w:lang w:val="tr-TR"/>
        </w:rPr>
        <w:t xml:space="preserve">Her  </w:t>
      </w:r>
      <w:proofErr w:type="spellStart"/>
      <w:r w:rsidR="00F27FF8" w:rsidRPr="002050B8">
        <w:rPr>
          <w:rFonts w:ascii="Times New Roman" w:eastAsiaTheme="minorEastAsia" w:hAnsi="Times New Roman"/>
          <w:b w:val="0"/>
          <w:i w:val="0"/>
          <w:szCs w:val="24"/>
          <w:lang w:val="tr-TR"/>
        </w:rPr>
        <w:t>metretül</w:t>
      </w:r>
      <w:proofErr w:type="spellEnd"/>
      <w:proofErr w:type="gramEnd"/>
      <w:r w:rsidR="00F27FF8" w:rsidRPr="002050B8">
        <w:rPr>
          <w:rFonts w:ascii="Times New Roman" w:eastAsiaTheme="minorEastAsia" w:hAnsi="Times New Roman"/>
          <w:b w:val="0"/>
          <w:i w:val="0"/>
          <w:szCs w:val="24"/>
          <w:lang w:val="tr-TR"/>
        </w:rPr>
        <w:t xml:space="preserve"> uzunlukta 2 mm’yi geçmeyecektir. Kılıcına eğilme: Parça boyunun 1/50 ile 1/100’ü arasında </w:t>
      </w:r>
      <w:proofErr w:type="spellStart"/>
      <w:r w:rsidR="00F27FF8" w:rsidRPr="002050B8">
        <w:rPr>
          <w:rFonts w:ascii="Times New Roman" w:eastAsiaTheme="minorEastAsia" w:hAnsi="Times New Roman"/>
          <w:b w:val="0"/>
          <w:i w:val="0"/>
          <w:szCs w:val="24"/>
          <w:lang w:val="tr-TR"/>
        </w:rPr>
        <w:t>tolere</w:t>
      </w:r>
      <w:proofErr w:type="spellEnd"/>
      <w:r w:rsidR="00F27FF8" w:rsidRPr="002050B8">
        <w:rPr>
          <w:rFonts w:ascii="Times New Roman" w:eastAsiaTheme="minorEastAsia" w:hAnsi="Times New Roman"/>
          <w:b w:val="0"/>
          <w:i w:val="0"/>
          <w:szCs w:val="24"/>
          <w:lang w:val="tr-TR"/>
        </w:rPr>
        <w:t xml:space="preserve"> edilecektir. </w:t>
      </w:r>
    </w:p>
    <w:p w:rsidR="00F27FF8" w:rsidRDefault="001D3B27" w:rsidP="00F27FF8">
      <w:pPr>
        <w:pStyle w:val="Balk2"/>
        <w:numPr>
          <w:ilvl w:val="0"/>
          <w:numId w:val="2"/>
        </w:numPr>
        <w:spacing w:before="0" w:after="0" w:line="360" w:lineRule="auto"/>
        <w:jc w:val="both"/>
        <w:rPr>
          <w:rFonts w:ascii="Times New Roman" w:eastAsiaTheme="minorEastAsia" w:hAnsi="Times New Roman"/>
          <w:b w:val="0"/>
          <w:i w:val="0"/>
          <w:szCs w:val="24"/>
          <w:lang w:val="tr-TR"/>
        </w:rPr>
      </w:pPr>
      <w:r>
        <w:rPr>
          <w:rFonts w:ascii="Times New Roman" w:eastAsiaTheme="minorEastAsia" w:hAnsi="Times New Roman"/>
          <w:b w:val="0"/>
          <w:i w:val="0"/>
          <w:szCs w:val="24"/>
          <w:lang w:val="tr-TR"/>
        </w:rPr>
        <w:t>Zımpara</w:t>
      </w:r>
      <w:r w:rsidR="00F27FF8" w:rsidRPr="002050B8">
        <w:rPr>
          <w:rFonts w:ascii="Times New Roman" w:eastAsiaTheme="minorEastAsia" w:hAnsi="Times New Roman"/>
          <w:b w:val="0"/>
          <w:i w:val="0"/>
          <w:szCs w:val="24"/>
          <w:lang w:val="tr-TR"/>
        </w:rPr>
        <w:t>: Görünen yüzeylerin tamamı zımparalanarak kıymıklardan temizlenecektir.</w:t>
      </w:r>
    </w:p>
    <w:p w:rsidR="001D3B27" w:rsidRDefault="001D3B27" w:rsidP="001D3B27"/>
    <w:p w:rsidR="000360D5" w:rsidRPr="001D3B27" w:rsidRDefault="000360D5" w:rsidP="001D3B27"/>
    <w:p w:rsidR="00F27FF8" w:rsidRPr="002050B8" w:rsidRDefault="00F27FF8" w:rsidP="00F27FF8">
      <w:pPr>
        <w:ind w:right="-284"/>
        <w:jc w:val="both"/>
        <w:rPr>
          <w:rFonts w:ascii="Times New Roman" w:hAnsi="Times New Roman" w:cs="Times New Roman"/>
          <w:b/>
          <w:sz w:val="24"/>
          <w:szCs w:val="24"/>
        </w:rPr>
      </w:pPr>
      <w:r w:rsidRPr="002050B8">
        <w:rPr>
          <w:rFonts w:ascii="Times New Roman" w:hAnsi="Times New Roman" w:cs="Times New Roman"/>
          <w:b/>
          <w:sz w:val="24"/>
          <w:szCs w:val="24"/>
        </w:rPr>
        <w:lastRenderedPageBreak/>
        <w:t>EMPRENYE</w:t>
      </w:r>
    </w:p>
    <w:p w:rsidR="00F27FF8" w:rsidRPr="002050B8" w:rsidRDefault="00F27FF8" w:rsidP="00F27FF8">
      <w:pPr>
        <w:spacing w:line="360" w:lineRule="auto"/>
        <w:ind w:left="-180"/>
        <w:jc w:val="both"/>
        <w:rPr>
          <w:rFonts w:ascii="Times New Roman" w:hAnsi="Times New Roman" w:cs="Times New Roman"/>
          <w:sz w:val="24"/>
          <w:szCs w:val="24"/>
        </w:rPr>
      </w:pPr>
      <w:r w:rsidRPr="002050B8">
        <w:rPr>
          <w:rFonts w:ascii="Times New Roman" w:hAnsi="Times New Roman" w:cs="Times New Roman"/>
          <w:sz w:val="24"/>
          <w:szCs w:val="24"/>
        </w:rPr>
        <w:t xml:space="preserve">      Tüm masif ahşap aksamlar vakum </w:t>
      </w:r>
      <w:proofErr w:type="spellStart"/>
      <w:r w:rsidRPr="002050B8">
        <w:rPr>
          <w:rFonts w:ascii="Times New Roman" w:hAnsi="Times New Roman" w:cs="Times New Roman"/>
          <w:sz w:val="24"/>
          <w:szCs w:val="24"/>
        </w:rPr>
        <w:t>emprenye</w:t>
      </w:r>
      <w:proofErr w:type="spellEnd"/>
      <w:r w:rsidRPr="002050B8">
        <w:rPr>
          <w:rFonts w:ascii="Times New Roman" w:hAnsi="Times New Roman" w:cs="Times New Roman"/>
          <w:sz w:val="24"/>
          <w:szCs w:val="24"/>
        </w:rPr>
        <w:t xml:space="preserve"> işlemine </w:t>
      </w:r>
      <w:proofErr w:type="spellStart"/>
      <w:r w:rsidRPr="002050B8">
        <w:rPr>
          <w:rFonts w:ascii="Times New Roman" w:hAnsi="Times New Roman" w:cs="Times New Roman"/>
          <w:sz w:val="24"/>
          <w:szCs w:val="24"/>
        </w:rPr>
        <w:t>laminasyon</w:t>
      </w:r>
      <w:proofErr w:type="spellEnd"/>
      <w:r w:rsidRPr="002050B8">
        <w:rPr>
          <w:rFonts w:ascii="Times New Roman" w:hAnsi="Times New Roman" w:cs="Times New Roman"/>
          <w:sz w:val="24"/>
          <w:szCs w:val="24"/>
        </w:rPr>
        <w:t xml:space="preserve"> işleminde üretilen ahşap aksamlar ise daldırma </w:t>
      </w:r>
      <w:proofErr w:type="spellStart"/>
      <w:r w:rsidRPr="002050B8">
        <w:rPr>
          <w:rFonts w:ascii="Times New Roman" w:hAnsi="Times New Roman" w:cs="Times New Roman"/>
          <w:sz w:val="24"/>
          <w:szCs w:val="24"/>
        </w:rPr>
        <w:t>emprenye</w:t>
      </w:r>
      <w:proofErr w:type="spellEnd"/>
      <w:r w:rsidRPr="002050B8">
        <w:rPr>
          <w:rFonts w:ascii="Times New Roman" w:hAnsi="Times New Roman" w:cs="Times New Roman"/>
          <w:sz w:val="24"/>
          <w:szCs w:val="24"/>
        </w:rPr>
        <w:t xml:space="preserve"> işlemine tabi tutulacaktır. Ahşap doğal olarak kullanıldığı zaman mantar, böcek ve hava şartlarına bağlı olarak kolayca tahrip olur ve kullanım ömrü azalır. Kullanım ömrünü uzatmak için ahşaba </w:t>
      </w:r>
      <w:proofErr w:type="spellStart"/>
      <w:r w:rsidRPr="002050B8">
        <w:rPr>
          <w:rFonts w:ascii="Times New Roman" w:hAnsi="Times New Roman" w:cs="Times New Roman"/>
          <w:sz w:val="24"/>
          <w:szCs w:val="24"/>
        </w:rPr>
        <w:t>emprenye</w:t>
      </w:r>
      <w:proofErr w:type="spellEnd"/>
      <w:r w:rsidRPr="002050B8">
        <w:rPr>
          <w:rFonts w:ascii="Times New Roman" w:hAnsi="Times New Roman" w:cs="Times New Roman"/>
          <w:sz w:val="24"/>
          <w:szCs w:val="24"/>
        </w:rPr>
        <w:t xml:space="preserve"> işlemi uygulanmalıdır. Çeşitli yöntemlerle değişik kimyasal maddelerin ahşabın bünyesine emdirilme işlemi olan “</w:t>
      </w:r>
      <w:proofErr w:type="spellStart"/>
      <w:r w:rsidRPr="002050B8">
        <w:rPr>
          <w:rFonts w:ascii="Times New Roman" w:hAnsi="Times New Roman" w:cs="Times New Roman"/>
          <w:sz w:val="24"/>
          <w:szCs w:val="24"/>
        </w:rPr>
        <w:t>Emprenye</w:t>
      </w:r>
      <w:proofErr w:type="spellEnd"/>
      <w:r w:rsidRPr="002050B8">
        <w:rPr>
          <w:rFonts w:ascii="Times New Roman" w:hAnsi="Times New Roman" w:cs="Times New Roman"/>
          <w:sz w:val="24"/>
          <w:szCs w:val="24"/>
        </w:rPr>
        <w:t xml:space="preserve"> “, ahşabı betondan daha sağlam, çelikten daha dayanıklı kılıp, çürümeyi, önleyerek ömrünü en az 10 kat artırmaktadır. (</w:t>
      </w:r>
      <w:proofErr w:type="spellStart"/>
      <w:r w:rsidRPr="002050B8">
        <w:rPr>
          <w:rFonts w:ascii="Times New Roman" w:hAnsi="Times New Roman" w:cs="Times New Roman"/>
          <w:sz w:val="24"/>
          <w:szCs w:val="24"/>
        </w:rPr>
        <w:t>Emprenye</w:t>
      </w:r>
      <w:proofErr w:type="spellEnd"/>
      <w:r w:rsidRPr="002050B8">
        <w:rPr>
          <w:rFonts w:ascii="Times New Roman" w:hAnsi="Times New Roman" w:cs="Times New Roman"/>
          <w:sz w:val="24"/>
          <w:szCs w:val="24"/>
        </w:rPr>
        <w:t xml:space="preserve"> edilmiş bir elektrik ya da telefon direğinin hizmet ömrünün 50 yıl, </w:t>
      </w:r>
      <w:proofErr w:type="spellStart"/>
      <w:r w:rsidRPr="002050B8">
        <w:rPr>
          <w:rFonts w:ascii="Times New Roman" w:hAnsi="Times New Roman" w:cs="Times New Roman"/>
          <w:sz w:val="24"/>
          <w:szCs w:val="24"/>
        </w:rPr>
        <w:t>emprenyesiz</w:t>
      </w:r>
      <w:proofErr w:type="spellEnd"/>
      <w:r w:rsidRPr="002050B8">
        <w:rPr>
          <w:rFonts w:ascii="Times New Roman" w:hAnsi="Times New Roman" w:cs="Times New Roman"/>
          <w:sz w:val="24"/>
          <w:szCs w:val="24"/>
        </w:rPr>
        <w:t xml:space="preserve"> direğin ömrünün 5 yıl olduğunu unutmayın.) </w:t>
      </w:r>
      <w:proofErr w:type="spellStart"/>
      <w:r w:rsidRPr="002050B8">
        <w:rPr>
          <w:rFonts w:ascii="Times New Roman" w:hAnsi="Times New Roman" w:cs="Times New Roman"/>
          <w:sz w:val="24"/>
          <w:szCs w:val="24"/>
        </w:rPr>
        <w:t>Emprenye</w:t>
      </w:r>
      <w:proofErr w:type="spellEnd"/>
      <w:r w:rsidRPr="002050B8">
        <w:rPr>
          <w:rFonts w:ascii="Times New Roman" w:hAnsi="Times New Roman" w:cs="Times New Roman"/>
          <w:sz w:val="24"/>
          <w:szCs w:val="24"/>
        </w:rPr>
        <w:t xml:space="preserve"> malzemesi olarak insan sağlığını etkilemeyen krom, bakır ve </w:t>
      </w:r>
      <w:proofErr w:type="spellStart"/>
      <w:r w:rsidRPr="002050B8">
        <w:rPr>
          <w:rFonts w:ascii="Times New Roman" w:hAnsi="Times New Roman" w:cs="Times New Roman"/>
          <w:sz w:val="24"/>
          <w:szCs w:val="24"/>
        </w:rPr>
        <w:t>arsenit</w:t>
      </w:r>
      <w:proofErr w:type="spellEnd"/>
      <w:r w:rsidRPr="002050B8">
        <w:rPr>
          <w:rFonts w:ascii="Times New Roman" w:hAnsi="Times New Roman" w:cs="Times New Roman"/>
          <w:sz w:val="24"/>
          <w:szCs w:val="24"/>
        </w:rPr>
        <w:t xml:space="preserve"> içermeyen </w:t>
      </w:r>
      <w:proofErr w:type="spellStart"/>
      <w:r w:rsidRPr="002050B8">
        <w:rPr>
          <w:rFonts w:ascii="Times New Roman" w:hAnsi="Times New Roman" w:cs="Times New Roman"/>
          <w:sz w:val="24"/>
          <w:szCs w:val="24"/>
        </w:rPr>
        <w:t>Tanalith</w:t>
      </w:r>
      <w:proofErr w:type="spellEnd"/>
      <w:r w:rsidRPr="002050B8">
        <w:rPr>
          <w:rFonts w:ascii="Times New Roman" w:hAnsi="Times New Roman" w:cs="Times New Roman"/>
          <w:sz w:val="24"/>
          <w:szCs w:val="24"/>
        </w:rPr>
        <w:t xml:space="preserve">-E kullanılacaktır. </w:t>
      </w:r>
      <w:proofErr w:type="spellStart"/>
      <w:r w:rsidRPr="002050B8">
        <w:rPr>
          <w:rFonts w:ascii="Times New Roman" w:hAnsi="Times New Roman" w:cs="Times New Roman"/>
          <w:sz w:val="24"/>
          <w:szCs w:val="24"/>
        </w:rPr>
        <w:t>Tanalith</w:t>
      </w:r>
      <w:proofErr w:type="spellEnd"/>
      <w:r w:rsidRPr="002050B8">
        <w:rPr>
          <w:rFonts w:ascii="Times New Roman" w:hAnsi="Times New Roman" w:cs="Times New Roman"/>
          <w:sz w:val="24"/>
          <w:szCs w:val="24"/>
        </w:rPr>
        <w:t xml:space="preserve">-E toprak ve su ile sürekli teması olan ahşap malzemelerin koruması için uygun bir ahşap koruma maddesidir. Tatbikatta vakum/basınç yöntemi ile uygulanır. Kurutulmuş ve mümkün olduğu kadar son kullanma boyutlarına getirilmiş ahşap malzeme vakum-basınç silindirine yerleştirilir. Vakum uygulanarak hücrelerin içindeki hava boşaltılır. Sistem vakum altında tutularak silindir, gerekli </w:t>
      </w:r>
      <w:proofErr w:type="gramStart"/>
      <w:r w:rsidRPr="002050B8">
        <w:rPr>
          <w:rFonts w:ascii="Times New Roman" w:hAnsi="Times New Roman" w:cs="Times New Roman"/>
          <w:sz w:val="24"/>
          <w:szCs w:val="24"/>
        </w:rPr>
        <w:t>konsantrasyondaki</w:t>
      </w:r>
      <w:proofErr w:type="gramEnd"/>
      <w:r w:rsidRPr="002050B8">
        <w:rPr>
          <w:rFonts w:ascii="Times New Roman" w:hAnsi="Times New Roman" w:cs="Times New Roman"/>
          <w:sz w:val="24"/>
          <w:szCs w:val="24"/>
        </w:rPr>
        <w:t xml:space="preserve"> </w:t>
      </w:r>
      <w:proofErr w:type="spellStart"/>
      <w:r w:rsidRPr="002050B8">
        <w:rPr>
          <w:rFonts w:ascii="Times New Roman" w:hAnsi="Times New Roman" w:cs="Times New Roman"/>
          <w:sz w:val="24"/>
          <w:szCs w:val="24"/>
        </w:rPr>
        <w:t>Tanalith</w:t>
      </w:r>
      <w:proofErr w:type="spellEnd"/>
      <w:r w:rsidRPr="002050B8">
        <w:rPr>
          <w:rFonts w:ascii="Times New Roman" w:hAnsi="Times New Roman" w:cs="Times New Roman"/>
          <w:sz w:val="24"/>
          <w:szCs w:val="24"/>
        </w:rPr>
        <w:t xml:space="preserve">-E çözeltisi ile doldurulur. Yaklaşık 12 atmosferlik hidrolik basınç uygulaması ile </w:t>
      </w:r>
      <w:proofErr w:type="spellStart"/>
      <w:r w:rsidRPr="002050B8">
        <w:rPr>
          <w:rFonts w:ascii="Times New Roman" w:hAnsi="Times New Roman" w:cs="Times New Roman"/>
          <w:sz w:val="24"/>
          <w:szCs w:val="24"/>
        </w:rPr>
        <w:t>Tanalith</w:t>
      </w:r>
      <w:proofErr w:type="spellEnd"/>
      <w:r w:rsidRPr="002050B8">
        <w:rPr>
          <w:rFonts w:ascii="Times New Roman" w:hAnsi="Times New Roman" w:cs="Times New Roman"/>
          <w:sz w:val="24"/>
          <w:szCs w:val="24"/>
        </w:rPr>
        <w:t xml:space="preserve">-E çözeltisinin diri odunun tümüne nüfus etmesini sağlar. Silindir boşaltılır ve ikinci vakum uygulaması ile sistem içindeki basınç düşürülür. Sistem hava atmosferine açıldığında hücrelerin içindeki düşük basınçtan dolayı yüzeydeki çözelti emilir, ahşap yüzeyin kuru kalması sağlanır. </w:t>
      </w:r>
      <w:proofErr w:type="spellStart"/>
      <w:r w:rsidRPr="002050B8">
        <w:rPr>
          <w:rFonts w:ascii="Times New Roman" w:hAnsi="Times New Roman" w:cs="Times New Roman"/>
          <w:sz w:val="24"/>
          <w:szCs w:val="24"/>
        </w:rPr>
        <w:t>Tanalith</w:t>
      </w:r>
      <w:proofErr w:type="spellEnd"/>
      <w:r w:rsidRPr="002050B8">
        <w:rPr>
          <w:rFonts w:ascii="Times New Roman" w:hAnsi="Times New Roman" w:cs="Times New Roman"/>
          <w:sz w:val="24"/>
          <w:szCs w:val="24"/>
        </w:rPr>
        <w:t xml:space="preserve">-E ile </w:t>
      </w:r>
      <w:proofErr w:type="spellStart"/>
      <w:r w:rsidRPr="002050B8">
        <w:rPr>
          <w:rFonts w:ascii="Times New Roman" w:hAnsi="Times New Roman" w:cs="Times New Roman"/>
          <w:sz w:val="24"/>
          <w:szCs w:val="24"/>
        </w:rPr>
        <w:t>emprenye</w:t>
      </w:r>
      <w:proofErr w:type="spellEnd"/>
      <w:r w:rsidRPr="002050B8">
        <w:rPr>
          <w:rFonts w:ascii="Times New Roman" w:hAnsi="Times New Roman" w:cs="Times New Roman"/>
          <w:sz w:val="24"/>
          <w:szCs w:val="24"/>
        </w:rPr>
        <w:t xml:space="preserve"> yapılan ahşap yeşil renk almaktadır. </w:t>
      </w:r>
    </w:p>
    <w:p w:rsidR="00F27FF8" w:rsidRPr="002050B8" w:rsidRDefault="00F27FF8" w:rsidP="00F27FF8">
      <w:pPr>
        <w:pStyle w:val="ListeParagraf"/>
        <w:numPr>
          <w:ilvl w:val="0"/>
          <w:numId w:val="3"/>
        </w:numPr>
        <w:spacing w:line="360" w:lineRule="auto"/>
        <w:jc w:val="both"/>
        <w:rPr>
          <w:b/>
        </w:rPr>
      </w:pPr>
      <w:r w:rsidRPr="002050B8">
        <w:rPr>
          <w:b/>
        </w:rPr>
        <w:t>TEKNİK HUSUSLAR:</w:t>
      </w:r>
    </w:p>
    <w:p w:rsidR="00F27FF8" w:rsidRPr="002050B8" w:rsidRDefault="00F27FF8" w:rsidP="00F27FF8">
      <w:pPr>
        <w:pStyle w:val="ListeParagraf"/>
        <w:numPr>
          <w:ilvl w:val="0"/>
          <w:numId w:val="2"/>
        </w:numPr>
        <w:spacing w:line="360" w:lineRule="auto"/>
        <w:jc w:val="both"/>
      </w:pPr>
      <w:r w:rsidRPr="002050B8">
        <w:rPr>
          <w:b/>
        </w:rPr>
        <w:t>Ölçüler:</w:t>
      </w:r>
      <w:r w:rsidRPr="002050B8">
        <w:t xml:space="preserve"> Çatılı Piknik Masası </w:t>
      </w:r>
      <w:r w:rsidR="001133E9" w:rsidRPr="002050B8">
        <w:t>250</w:t>
      </w:r>
      <w:r w:rsidRPr="002050B8">
        <w:t>*20</w:t>
      </w:r>
      <w:r w:rsidR="001133E9" w:rsidRPr="002050B8">
        <w:t>4</w:t>
      </w:r>
      <w:r w:rsidRPr="002050B8">
        <w:t xml:space="preserve"> cm ebatlarında teknik çizimine uygun ölçülerde imal edilecektir.</w:t>
      </w:r>
    </w:p>
    <w:p w:rsidR="006A510E" w:rsidRPr="002050B8" w:rsidRDefault="006A510E" w:rsidP="006A510E">
      <w:pPr>
        <w:pStyle w:val="ListeParagraf"/>
        <w:tabs>
          <w:tab w:val="left" w:pos="360"/>
        </w:tabs>
        <w:ind w:left="360" w:firstLine="348"/>
        <w:jc w:val="both"/>
        <w:rPr>
          <w:color w:val="FF0000"/>
        </w:rPr>
      </w:pPr>
    </w:p>
    <w:p w:rsidR="006A510E" w:rsidRPr="002050B8" w:rsidRDefault="006A510E" w:rsidP="00F27FF8">
      <w:pPr>
        <w:pStyle w:val="ListeParagraf"/>
        <w:numPr>
          <w:ilvl w:val="0"/>
          <w:numId w:val="2"/>
        </w:numPr>
        <w:spacing w:line="360" w:lineRule="auto"/>
        <w:jc w:val="both"/>
      </w:pPr>
      <w:r w:rsidRPr="002050B8">
        <w:rPr>
          <w:b/>
        </w:rPr>
        <w:t xml:space="preserve">Taşıyıcı </w:t>
      </w:r>
      <w:proofErr w:type="gramStart"/>
      <w:r w:rsidRPr="002050B8">
        <w:rPr>
          <w:b/>
        </w:rPr>
        <w:t>Dikmeler :</w:t>
      </w:r>
      <w:r w:rsidRPr="002050B8">
        <w:t xml:space="preserve"> </w:t>
      </w:r>
      <w:r w:rsidR="00F27FF8" w:rsidRPr="002050B8">
        <w:t>Çatılı</w:t>
      </w:r>
      <w:proofErr w:type="gramEnd"/>
      <w:r w:rsidR="00F27FF8" w:rsidRPr="002050B8">
        <w:t xml:space="preserve"> Piknik Masasının </w:t>
      </w:r>
      <w:r w:rsidRPr="002050B8">
        <w:t xml:space="preserve">taşıyıcı ayakları </w:t>
      </w:r>
      <w:r w:rsidR="00F27FF8" w:rsidRPr="002050B8">
        <w:t xml:space="preserve">dikeyde altı adet olmak üzere </w:t>
      </w:r>
      <w:r w:rsidRPr="002050B8">
        <w:t>min. 9</w:t>
      </w:r>
      <w:r w:rsidR="001133E9" w:rsidRPr="002050B8">
        <w:t>0</w:t>
      </w:r>
      <w:r w:rsidRPr="002050B8">
        <w:t xml:space="preserve"> x 9</w:t>
      </w:r>
      <w:r w:rsidR="001133E9" w:rsidRPr="002050B8">
        <w:t>0</w:t>
      </w:r>
      <w:r w:rsidRPr="002050B8">
        <w:t xml:space="preserve"> mm ahşap dikmelerden</w:t>
      </w:r>
      <w:r w:rsidR="00003DA3" w:rsidRPr="002050B8">
        <w:t xml:space="preserve"> oluşacak yatayda ise sistemin yere daha sağlam basabilmesi için 2 adet 9</w:t>
      </w:r>
      <w:r w:rsidR="001133E9" w:rsidRPr="002050B8">
        <w:t>0</w:t>
      </w:r>
      <w:r w:rsidR="00003DA3" w:rsidRPr="002050B8">
        <w:t xml:space="preserve"> x 9</w:t>
      </w:r>
      <w:r w:rsidR="001133E9" w:rsidRPr="002050B8">
        <w:t>0</w:t>
      </w:r>
      <w:r w:rsidR="00003DA3" w:rsidRPr="002050B8">
        <w:t xml:space="preserve"> x </w:t>
      </w:r>
      <w:r w:rsidR="001133E9" w:rsidRPr="002050B8">
        <w:t>1800</w:t>
      </w:r>
      <w:r w:rsidR="00003DA3" w:rsidRPr="002050B8">
        <w:t xml:space="preserve"> mm ahşap ile </w:t>
      </w:r>
      <w:r w:rsidRPr="002050B8">
        <w:t xml:space="preserve">imal edilecektir. </w:t>
      </w:r>
    </w:p>
    <w:p w:rsidR="006A510E" w:rsidRPr="002050B8" w:rsidRDefault="006A510E" w:rsidP="00F27FF8">
      <w:pPr>
        <w:pStyle w:val="ListeParagraf"/>
        <w:numPr>
          <w:ilvl w:val="0"/>
          <w:numId w:val="2"/>
        </w:numPr>
        <w:spacing w:line="360" w:lineRule="auto"/>
        <w:jc w:val="both"/>
      </w:pPr>
      <w:r w:rsidRPr="002050B8">
        <w:rPr>
          <w:b/>
        </w:rPr>
        <w:t xml:space="preserve">Oturak </w:t>
      </w:r>
      <w:r w:rsidR="00003DA3" w:rsidRPr="002050B8">
        <w:rPr>
          <w:b/>
        </w:rPr>
        <w:t xml:space="preserve">ve </w:t>
      </w:r>
      <w:proofErr w:type="gramStart"/>
      <w:r w:rsidR="00003DA3" w:rsidRPr="002050B8">
        <w:rPr>
          <w:b/>
        </w:rPr>
        <w:t xml:space="preserve">Yaslanma </w:t>
      </w:r>
      <w:r w:rsidRPr="002050B8">
        <w:rPr>
          <w:b/>
        </w:rPr>
        <w:t xml:space="preserve">: </w:t>
      </w:r>
      <w:r w:rsidR="00003DA3" w:rsidRPr="002050B8">
        <w:t>Çatılı</w:t>
      </w:r>
      <w:proofErr w:type="gramEnd"/>
      <w:r w:rsidR="00003DA3" w:rsidRPr="002050B8">
        <w:t xml:space="preserve"> Piknik Masasının her iki tarafına ana taşıyıcı sisteme monte edilecek </w:t>
      </w:r>
      <w:r w:rsidRPr="002050B8">
        <w:t>90x4</w:t>
      </w:r>
      <w:r w:rsidR="001133E9" w:rsidRPr="002050B8">
        <w:t>0</w:t>
      </w:r>
      <w:r w:rsidRPr="002050B8">
        <w:t xml:space="preserve"> mm ebatlarında imal edilmiş ayaklar üzerine 90 x 4</w:t>
      </w:r>
      <w:r w:rsidR="001133E9" w:rsidRPr="002050B8">
        <w:t>0</w:t>
      </w:r>
      <w:r w:rsidRPr="002050B8">
        <w:t xml:space="preserve"> mm ebatlarında 4 er adet ahşap kullanılarak oturma kısmı </w:t>
      </w:r>
      <w:r w:rsidR="00003DA3" w:rsidRPr="002050B8">
        <w:t>yine aynı şekilde ana taşıyıcı sisteme direk olarak 2 adet 90x4</w:t>
      </w:r>
      <w:r w:rsidR="001133E9" w:rsidRPr="002050B8">
        <w:t>0</w:t>
      </w:r>
      <w:r w:rsidR="00003DA3" w:rsidRPr="002050B8">
        <w:t xml:space="preserve"> mm ebatlarına ahşap kullanılarak yaslanma yeri </w:t>
      </w:r>
      <w:r w:rsidRPr="002050B8">
        <w:t>oluşturulacaktır.</w:t>
      </w:r>
    </w:p>
    <w:p w:rsidR="007745E3" w:rsidRPr="002050B8" w:rsidRDefault="007745E3" w:rsidP="00F27FF8">
      <w:pPr>
        <w:pStyle w:val="ListeParagraf"/>
        <w:numPr>
          <w:ilvl w:val="0"/>
          <w:numId w:val="2"/>
        </w:numPr>
        <w:spacing w:line="360" w:lineRule="auto"/>
        <w:jc w:val="both"/>
      </w:pPr>
      <w:proofErr w:type="gramStart"/>
      <w:r w:rsidRPr="002050B8">
        <w:rPr>
          <w:b/>
        </w:rPr>
        <w:t>Masa:</w:t>
      </w:r>
      <w:r w:rsidRPr="002050B8">
        <w:t>Masanın</w:t>
      </w:r>
      <w:proofErr w:type="gramEnd"/>
      <w:r w:rsidRPr="002050B8">
        <w:t xml:space="preserve"> ayak ve tabla kısmında 90x4</w:t>
      </w:r>
      <w:r w:rsidR="001133E9" w:rsidRPr="002050B8">
        <w:t>0</w:t>
      </w:r>
      <w:r w:rsidRPr="002050B8">
        <w:t xml:space="preserve"> mm ebatlarında ahşaplar kullanılarak imal edilecektir.</w:t>
      </w:r>
    </w:p>
    <w:p w:rsidR="006A510E" w:rsidRPr="002050B8" w:rsidRDefault="006A510E" w:rsidP="000213A0">
      <w:pPr>
        <w:pStyle w:val="ListeParagraf"/>
        <w:numPr>
          <w:ilvl w:val="0"/>
          <w:numId w:val="2"/>
        </w:numPr>
        <w:spacing w:line="360" w:lineRule="auto"/>
        <w:jc w:val="both"/>
      </w:pPr>
      <w:proofErr w:type="gramStart"/>
      <w:r w:rsidRPr="002050B8">
        <w:rPr>
          <w:b/>
        </w:rPr>
        <w:lastRenderedPageBreak/>
        <w:t xml:space="preserve">Çatı : </w:t>
      </w:r>
      <w:r w:rsidR="000213A0" w:rsidRPr="002050B8">
        <w:rPr>
          <w:b/>
        </w:rPr>
        <w:t>Ç</w:t>
      </w:r>
      <w:r w:rsidRPr="002050B8">
        <w:t>atı</w:t>
      </w:r>
      <w:proofErr w:type="gramEnd"/>
      <w:r w:rsidRPr="002050B8">
        <w:t xml:space="preserve"> kısmını oluşturan ana taşıyıcı lataları min. 4</w:t>
      </w:r>
      <w:r w:rsidR="001133E9" w:rsidRPr="002050B8">
        <w:t>0</w:t>
      </w:r>
      <w:r w:rsidRPr="002050B8">
        <w:t xml:space="preserve"> x </w:t>
      </w:r>
      <w:smartTag w:uri="urn:schemas-microsoft-com:office:smarttags" w:element="metricconverter">
        <w:smartTagPr>
          <w:attr w:name="ProductID" w:val="90 mm"/>
        </w:smartTagPr>
        <w:r w:rsidRPr="002050B8">
          <w:t>90 mm</w:t>
        </w:r>
      </w:smartTag>
      <w:r w:rsidRPr="002050B8">
        <w:t xml:space="preserve"> ahşaptan imal edilecektir. Bu lataların dört köşesi frezeden geçirilerek kenar pahları kırılacaktır. Çatı döşemesi olarak lataların üzerine 1. sınıf ithal </w:t>
      </w:r>
      <w:proofErr w:type="gramStart"/>
      <w:r w:rsidRPr="002050B8">
        <w:t>sarı çamı</w:t>
      </w:r>
      <w:proofErr w:type="gramEnd"/>
      <w:r w:rsidRPr="002050B8">
        <w:t xml:space="preserve"> keresteden imal ahşap lambriler kullanılacaktır. </w:t>
      </w:r>
      <w:proofErr w:type="gramStart"/>
      <w:r w:rsidRPr="002050B8">
        <w:t>Lambriler   min</w:t>
      </w:r>
      <w:proofErr w:type="gramEnd"/>
      <w:r w:rsidRPr="002050B8">
        <w:t xml:space="preserve">. </w:t>
      </w:r>
      <w:smartTag w:uri="urn:schemas-microsoft-com:office:smarttags" w:element="metricconverter">
        <w:smartTagPr>
          <w:attr w:name="ProductID" w:val="90 mm"/>
        </w:smartTagPr>
        <w:r w:rsidRPr="002050B8">
          <w:t>90 mm</w:t>
        </w:r>
      </w:smartTag>
      <w:r w:rsidRPr="002050B8">
        <w:t xml:space="preserve"> genişliğinde ve </w:t>
      </w:r>
      <w:proofErr w:type="spellStart"/>
      <w:r w:rsidRPr="002050B8">
        <w:t>min</w:t>
      </w:r>
      <w:proofErr w:type="spellEnd"/>
      <w:r w:rsidRPr="002050B8">
        <w:t xml:space="preserve"> </w:t>
      </w:r>
      <w:smartTag w:uri="urn:schemas-microsoft-com:office:smarttags" w:element="metricconverter">
        <w:smartTagPr>
          <w:attr w:name="ProductID" w:val="18 mm"/>
        </w:smartTagPr>
        <w:r w:rsidRPr="002050B8">
          <w:t>18 mm</w:t>
        </w:r>
      </w:smartTag>
      <w:r w:rsidRPr="002050B8">
        <w:t xml:space="preserve"> kalınlığında olacaktır. Çatı döşemesi sağlanan çatının üzerine yonca şeklinde </w:t>
      </w:r>
      <w:proofErr w:type="spellStart"/>
      <w:r w:rsidRPr="002050B8">
        <w:t>shingle</w:t>
      </w:r>
      <w:proofErr w:type="spellEnd"/>
      <w:r w:rsidRPr="002050B8">
        <w:t xml:space="preserve"> çatı kaplama malzemesi, </w:t>
      </w:r>
      <w:proofErr w:type="spellStart"/>
      <w:r w:rsidRPr="002050B8">
        <w:t>shingle</w:t>
      </w:r>
      <w:proofErr w:type="spellEnd"/>
      <w:r w:rsidRPr="002050B8">
        <w:t xml:space="preserve"> çivisi ile uygulanacaktır. </w:t>
      </w:r>
    </w:p>
    <w:p w:rsidR="000213A0" w:rsidRPr="002050B8" w:rsidRDefault="000213A0" w:rsidP="000213A0">
      <w:pPr>
        <w:pStyle w:val="ListeParagraf"/>
        <w:numPr>
          <w:ilvl w:val="0"/>
          <w:numId w:val="2"/>
        </w:numPr>
        <w:spacing w:line="360" w:lineRule="auto"/>
        <w:jc w:val="both"/>
      </w:pPr>
      <w:r w:rsidRPr="002050B8">
        <w:rPr>
          <w:b/>
        </w:rPr>
        <w:t>Alın tahtası:</w:t>
      </w:r>
      <w:r w:rsidR="007745E3" w:rsidRPr="002050B8">
        <w:rPr>
          <w:b/>
        </w:rPr>
        <w:t xml:space="preserve"> </w:t>
      </w:r>
      <w:r w:rsidR="007745E3" w:rsidRPr="002050B8">
        <w:t>Alın tahtası çatının dört tarafında kullanılacak olup, 120*20 mm ebatlarında kenar kısımları dekoratif bir görüntü verilecek şekilde işlenerek imal edilecektir.</w:t>
      </w:r>
      <w:r w:rsidRPr="002050B8">
        <w:t xml:space="preserve">  </w:t>
      </w:r>
    </w:p>
    <w:p w:rsidR="007745E3" w:rsidRPr="002050B8" w:rsidRDefault="007745E3" w:rsidP="00F27FF8">
      <w:pPr>
        <w:pStyle w:val="ListeParagraf"/>
        <w:numPr>
          <w:ilvl w:val="0"/>
          <w:numId w:val="2"/>
        </w:numPr>
        <w:spacing w:line="360" w:lineRule="auto"/>
        <w:jc w:val="both"/>
      </w:pPr>
      <w:r w:rsidRPr="002050B8">
        <w:t xml:space="preserve">Bağlantı Elemanları: </w:t>
      </w:r>
      <w:r w:rsidR="00F27FF8" w:rsidRPr="002050B8">
        <w:t xml:space="preserve">Bütün sabit bağlantılar, paslanmaz ağaç vidası ve veya </w:t>
      </w:r>
      <w:proofErr w:type="spellStart"/>
      <w:r w:rsidR="00F27FF8" w:rsidRPr="002050B8">
        <w:t>polimarin</w:t>
      </w:r>
      <w:proofErr w:type="spellEnd"/>
      <w:r w:rsidR="00F27FF8" w:rsidRPr="002050B8">
        <w:t xml:space="preserve"> tutkal ile </w:t>
      </w:r>
      <w:proofErr w:type="spellStart"/>
      <w:proofErr w:type="gramStart"/>
      <w:r w:rsidR="00F27FF8" w:rsidRPr="002050B8">
        <w:t>yapılacaktır.</w:t>
      </w:r>
      <w:r w:rsidRPr="002050B8">
        <w:t>Ana</w:t>
      </w:r>
      <w:proofErr w:type="spellEnd"/>
      <w:proofErr w:type="gramEnd"/>
      <w:r w:rsidRPr="002050B8">
        <w:t xml:space="preserve"> Taşıyıcıda teknik resim üzerinde X işareti olan yerlere sistemin daha mukavemetli olabilmesi için 40*10 lamanın kullanılacağı alandaki formuna göre şekil verilmiş destek elemanları imal edilerek monte edilecektir.</w:t>
      </w:r>
    </w:p>
    <w:p w:rsidR="00F27FF8" w:rsidRPr="002050B8" w:rsidRDefault="00F27FF8" w:rsidP="00F27FF8">
      <w:pPr>
        <w:pStyle w:val="ListeParagraf"/>
        <w:numPr>
          <w:ilvl w:val="0"/>
          <w:numId w:val="2"/>
        </w:numPr>
        <w:spacing w:line="360" w:lineRule="auto"/>
        <w:jc w:val="both"/>
      </w:pPr>
      <w:r w:rsidRPr="002050B8">
        <w:t>Tüm metal aksam polyester esaslı toz boya ile fırınlanmak suretiyle boyanacaktır.</w:t>
      </w:r>
    </w:p>
    <w:p w:rsidR="00C51748" w:rsidRPr="002050B8" w:rsidRDefault="00C51748" w:rsidP="00C51748">
      <w:pPr>
        <w:spacing w:line="360" w:lineRule="auto"/>
        <w:jc w:val="both"/>
        <w:rPr>
          <w:rFonts w:ascii="Times New Roman" w:hAnsi="Times New Roman" w:cs="Times New Roman"/>
          <w:sz w:val="24"/>
          <w:szCs w:val="24"/>
        </w:rPr>
      </w:pPr>
    </w:p>
    <w:p w:rsidR="006A510E" w:rsidRPr="002050B8" w:rsidRDefault="001C2AE0" w:rsidP="006A510E">
      <w:pPr>
        <w:pStyle w:val="ListeParagraf"/>
        <w:ind w:left="714"/>
        <w:jc w:val="both"/>
      </w:pPr>
      <w:bookmarkStart w:id="0" w:name="_GoBack"/>
      <w:bookmarkEnd w:id="0"/>
      <w:r w:rsidRPr="002050B8">
        <w:rPr>
          <w:noProof/>
        </w:rPr>
        <w:drawing>
          <wp:anchor distT="0" distB="0" distL="114300" distR="114300" simplePos="0" relativeHeight="251658752" behindDoc="0" locked="0" layoutInCell="1" allowOverlap="1" wp14:anchorId="18B1443B" wp14:editId="6393437A">
            <wp:simplePos x="0" y="0"/>
            <wp:positionH relativeFrom="column">
              <wp:posOffset>2945765</wp:posOffset>
            </wp:positionH>
            <wp:positionV relativeFrom="paragraph">
              <wp:posOffset>44450</wp:posOffset>
            </wp:positionV>
            <wp:extent cx="1880235" cy="1799590"/>
            <wp:effectExtent l="114300" t="114300" r="81915" b="124460"/>
            <wp:wrapThrough wrapText="bothSides">
              <wp:wrapPolygon edited="0">
                <wp:start x="-1313" y="-1372"/>
                <wp:lineTo x="-1313" y="23094"/>
                <wp:lineTo x="22541" y="23094"/>
                <wp:lineTo x="22541" y="-1372"/>
                <wp:lineTo x="-1313" y="-1372"/>
              </wp:wrapPolygon>
            </wp:wrapThrough>
            <wp:docPr id="4" name="1 Resim" descr="RG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14-3.jpg"/>
                    <pic:cNvPicPr/>
                  </pic:nvPicPr>
                  <pic:blipFill>
                    <a:blip r:embed="rId6" cstate="print"/>
                    <a:stretch>
                      <a:fillRect/>
                    </a:stretch>
                  </pic:blipFill>
                  <pic:spPr>
                    <a:xfrm>
                      <a:off x="0" y="0"/>
                      <a:ext cx="1880235" cy="1799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2050B8">
        <w:rPr>
          <w:noProof/>
        </w:rPr>
        <w:drawing>
          <wp:anchor distT="0" distB="0" distL="114300" distR="114300" simplePos="0" relativeHeight="251651584" behindDoc="0" locked="0" layoutInCell="1" allowOverlap="1" wp14:anchorId="583F4740" wp14:editId="0E9D49E1">
            <wp:simplePos x="0" y="0"/>
            <wp:positionH relativeFrom="column">
              <wp:posOffset>196850</wp:posOffset>
            </wp:positionH>
            <wp:positionV relativeFrom="paragraph">
              <wp:posOffset>44450</wp:posOffset>
            </wp:positionV>
            <wp:extent cx="1816100" cy="1799590"/>
            <wp:effectExtent l="114300" t="114300" r="88900" b="124460"/>
            <wp:wrapThrough wrapText="bothSides">
              <wp:wrapPolygon edited="0">
                <wp:start x="-1359" y="-1372"/>
                <wp:lineTo x="-1359" y="23094"/>
                <wp:lineTo x="22657" y="23094"/>
                <wp:lineTo x="22657" y="-1372"/>
                <wp:lineTo x="-1359" y="-1372"/>
              </wp:wrapPolygon>
            </wp:wrapThrough>
            <wp:docPr id="3" name="0 Resim" descr="RG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14-2.jpg"/>
                    <pic:cNvPicPr/>
                  </pic:nvPicPr>
                  <pic:blipFill>
                    <a:blip r:embed="rId7" cstate="print"/>
                    <a:stretch>
                      <a:fillRect/>
                    </a:stretch>
                  </pic:blipFill>
                  <pic:spPr>
                    <a:xfrm>
                      <a:off x="0" y="0"/>
                      <a:ext cx="1816100" cy="1799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6A510E" w:rsidRPr="002050B8" w:rsidSect="0049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F66D1"/>
    <w:multiLevelType w:val="hybridMultilevel"/>
    <w:tmpl w:val="E71E2116"/>
    <w:lvl w:ilvl="0" w:tplc="58DEA2D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37047CB"/>
    <w:multiLevelType w:val="multilevel"/>
    <w:tmpl w:val="7C46294C"/>
    <w:lvl w:ilvl="0">
      <w:start w:val="1"/>
      <w:numFmt w:val="decimal"/>
      <w:lvlText w:val="%1."/>
      <w:lvlJc w:val="left"/>
      <w:pPr>
        <w:ind w:left="360" w:hanging="360"/>
      </w:pPr>
      <w:rPr>
        <w:rFonts w:cs="Times New Roman" w:hint="default"/>
        <w:color w:val="FF0000"/>
      </w:rPr>
    </w:lvl>
    <w:lvl w:ilvl="1">
      <w:start w:val="1"/>
      <w:numFmt w:val="decimal"/>
      <w:lvlText w:val="%1.%2."/>
      <w:lvlJc w:val="left"/>
      <w:pPr>
        <w:ind w:left="1353" w:hanging="360"/>
      </w:pPr>
      <w:rPr>
        <w:rFonts w:cs="Times New Roman" w:hint="default"/>
      </w:rPr>
    </w:lvl>
    <w:lvl w:ilvl="2">
      <w:start w:val="1"/>
      <w:numFmt w:val="decimal"/>
      <w:lvlText w:val="%1.%2.%3."/>
      <w:lvlJc w:val="left"/>
      <w:pPr>
        <w:ind w:left="2705"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75020C40"/>
    <w:multiLevelType w:val="hybridMultilevel"/>
    <w:tmpl w:val="52EA4FB4"/>
    <w:lvl w:ilvl="0" w:tplc="7728B43E">
      <w:start w:val="1"/>
      <w:numFmt w:val="bullet"/>
      <w:lvlText w:val=""/>
      <w:lvlJc w:val="left"/>
      <w:pPr>
        <w:ind w:left="180" w:hanging="360"/>
      </w:pPr>
      <w:rPr>
        <w:rFonts w:ascii="Symbol" w:eastAsiaTheme="minorEastAsia" w:hAnsi="Symbol" w:cs="Tahoma"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A510E"/>
    <w:rsid w:val="00003DA3"/>
    <w:rsid w:val="000213A0"/>
    <w:rsid w:val="000360D5"/>
    <w:rsid w:val="00107E98"/>
    <w:rsid w:val="001133E9"/>
    <w:rsid w:val="00135A48"/>
    <w:rsid w:val="001C2AE0"/>
    <w:rsid w:val="001D3B27"/>
    <w:rsid w:val="002050B8"/>
    <w:rsid w:val="002B14D1"/>
    <w:rsid w:val="00492C9A"/>
    <w:rsid w:val="005B6E42"/>
    <w:rsid w:val="00694307"/>
    <w:rsid w:val="006A510E"/>
    <w:rsid w:val="006F7599"/>
    <w:rsid w:val="007331C9"/>
    <w:rsid w:val="007745E3"/>
    <w:rsid w:val="00A34684"/>
    <w:rsid w:val="00BC402C"/>
    <w:rsid w:val="00C51748"/>
    <w:rsid w:val="00CC2674"/>
    <w:rsid w:val="00E61815"/>
    <w:rsid w:val="00F27FF8"/>
    <w:rsid w:val="00F91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50471F-BB0D-4A3C-B763-90ABADA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9A"/>
  </w:style>
  <w:style w:type="paragraph" w:styleId="Balk2">
    <w:name w:val="heading 2"/>
    <w:basedOn w:val="Normal"/>
    <w:next w:val="Normal"/>
    <w:link w:val="Balk2Char"/>
    <w:qFormat/>
    <w:rsid w:val="00F27FF8"/>
    <w:pPr>
      <w:keepNext/>
      <w:spacing w:before="240" w:after="60" w:line="240" w:lineRule="auto"/>
      <w:outlineLvl w:val="1"/>
    </w:pPr>
    <w:rPr>
      <w:rFonts w:ascii="Arial" w:eastAsia="Times New Roman" w:hAnsi="Arial" w:cs="Times New Roman"/>
      <w:b/>
      <w:i/>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0E"/>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A51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510E"/>
    <w:rPr>
      <w:rFonts w:ascii="Tahoma" w:hAnsi="Tahoma" w:cs="Tahoma"/>
      <w:sz w:val="16"/>
      <w:szCs w:val="16"/>
    </w:rPr>
  </w:style>
  <w:style w:type="character" w:customStyle="1" w:styleId="Balk2Char">
    <w:name w:val="Başlık 2 Char"/>
    <w:basedOn w:val="VarsaylanParagrafYazTipi"/>
    <w:link w:val="Balk2"/>
    <w:rsid w:val="00F27FF8"/>
    <w:rPr>
      <w:rFonts w:ascii="Arial" w:eastAsia="Times New Roman" w:hAnsi="Arial" w:cs="Times New Roman"/>
      <w:b/>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739</Words>
  <Characters>4215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Irmak</cp:lastModifiedBy>
  <cp:revision>18</cp:revision>
  <cp:lastPrinted>2016-01-12T14:49:00Z</cp:lastPrinted>
  <dcterms:created xsi:type="dcterms:W3CDTF">2013-04-09T06:27:00Z</dcterms:created>
  <dcterms:modified xsi:type="dcterms:W3CDTF">2018-01-04T07:57:00Z</dcterms:modified>
</cp:coreProperties>
</file>